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F6" w:rsidRDefault="00D723F6" w:rsidP="00D72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3.</w:t>
      </w:r>
    </w:p>
    <w:p w:rsidR="00D723F6" w:rsidRPr="00355257" w:rsidRDefault="00965D61" w:rsidP="00D723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Исследование антенны Яги-Уда </w:t>
      </w:r>
      <w:r w:rsidR="00D723F6">
        <w:rPr>
          <w:rFonts w:ascii="Times New Roman" w:hAnsi="Times New Roman" w:cs="Times New Roman"/>
          <w:b/>
          <w:i/>
          <w:sz w:val="28"/>
          <w:szCs w:val="28"/>
        </w:rPr>
        <w:t xml:space="preserve">в среде </w:t>
      </w:r>
      <w:proofErr w:type="spellStart"/>
      <w:r w:rsidR="00D723F6">
        <w:rPr>
          <w:rFonts w:ascii="Times New Roman" w:hAnsi="Times New Roman" w:cs="Times New Roman"/>
          <w:b/>
          <w:i/>
          <w:sz w:val="28"/>
          <w:szCs w:val="28"/>
        </w:rPr>
        <w:t>Матлаб</w:t>
      </w:r>
      <w:proofErr w:type="spellEnd"/>
      <w:r w:rsidR="00D723F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723F6" w:rsidRDefault="00D723F6" w:rsidP="00D72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3F6" w:rsidRPr="00355257" w:rsidRDefault="00D723F6" w:rsidP="00D723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55257">
        <w:rPr>
          <w:rFonts w:ascii="Times New Roman" w:hAnsi="Times New Roman" w:cs="Times New Roman"/>
          <w:sz w:val="28"/>
          <w:szCs w:val="28"/>
        </w:rPr>
        <w:t xml:space="preserve">Порядок выполнения работы. </w:t>
      </w:r>
    </w:p>
    <w:p w:rsidR="00D723F6" w:rsidRPr="00F45E61" w:rsidRDefault="00D723F6" w:rsidP="00D72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F6" w:rsidRPr="00F45E61" w:rsidRDefault="00CB3B42" w:rsidP="00D72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6AEEDC" wp14:editId="4561A0C2">
            <wp:extent cx="4916129" cy="390388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3823" cy="39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3F6" w:rsidRDefault="00D723F6" w:rsidP="00D72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3F6" w:rsidRPr="00F45E61" w:rsidRDefault="00D723F6" w:rsidP="00D72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E61"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="00CB3B42">
        <w:rPr>
          <w:rFonts w:ascii="Times New Roman" w:hAnsi="Times New Roman" w:cs="Times New Roman"/>
          <w:sz w:val="28"/>
          <w:szCs w:val="28"/>
        </w:rPr>
        <w:t>А</w:t>
      </w:r>
      <w:r w:rsidRPr="00F45E61">
        <w:rPr>
          <w:rFonts w:ascii="Times New Roman" w:hAnsi="Times New Roman" w:cs="Times New Roman"/>
          <w:sz w:val="28"/>
          <w:szCs w:val="28"/>
        </w:rPr>
        <w:t>нтенна</w:t>
      </w:r>
      <w:r w:rsidR="00CB3B42">
        <w:rPr>
          <w:rFonts w:ascii="Times New Roman" w:hAnsi="Times New Roman" w:cs="Times New Roman"/>
          <w:sz w:val="28"/>
          <w:szCs w:val="28"/>
        </w:rPr>
        <w:t xml:space="preserve"> Яги-Уда</w:t>
      </w:r>
    </w:p>
    <w:p w:rsidR="00D723F6" w:rsidRPr="004B2F40" w:rsidRDefault="00D723F6" w:rsidP="00D723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F6" w:rsidRPr="00207F71" w:rsidRDefault="00D723F6" w:rsidP="00D72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Наберите следующие команды</w:t>
      </w:r>
      <w:r w:rsidR="004557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599E">
        <w:rPr>
          <w:rFonts w:ascii="Times New Roman" w:hAnsi="Times New Roman" w:cs="Times New Roman"/>
          <w:color w:val="000000"/>
          <w:sz w:val="28"/>
          <w:szCs w:val="28"/>
        </w:rPr>
        <w:t xml:space="preserve"> чтобы построить антенну Яги-Уда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23F6" w:rsidRPr="00F45E61" w:rsidRDefault="00D723F6" w:rsidP="00D723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58C" w:rsidRPr="00186583" w:rsidRDefault="0020458C" w:rsidP="0020458C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ant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 = </w:t>
      </w:r>
      <w:proofErr w:type="spell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yagiUda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(</w:t>
      </w:r>
      <w:r w:rsidRPr="00186583">
        <w:rPr>
          <w:rFonts w:ascii="Courier New" w:hAnsi="Courier New" w:cs="Courier New"/>
          <w:color w:val="A020F0"/>
          <w:sz w:val="28"/>
          <w:szCs w:val="28"/>
          <w:highlight w:val="lightGray"/>
          <w:lang w:val="en-US"/>
        </w:rPr>
        <w:t>'NumDirectors'</w:t>
      </w:r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,5);</w:t>
      </w:r>
    </w:p>
    <w:p w:rsidR="0020458C" w:rsidRPr="0020458C" w:rsidRDefault="0020458C" w:rsidP="0020458C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show(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ant);</w:t>
      </w:r>
    </w:p>
    <w:p w:rsidR="00D723F6" w:rsidRPr="0020458C" w:rsidRDefault="00D723F6" w:rsidP="00D723F6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4"/>
          <w:szCs w:val="24"/>
          <w:lang w:val="en-US"/>
        </w:rPr>
      </w:pPr>
    </w:p>
    <w:p w:rsidR="00D723F6" w:rsidRPr="00207F71" w:rsidRDefault="00D723F6" w:rsidP="00D723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C7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D723F6" w:rsidRPr="00F45E61" w:rsidRDefault="00D723F6" w:rsidP="00D72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 xml:space="preserve">Найдите массив “m” в </w:t>
      </w:r>
      <w:proofErr w:type="spellStart"/>
      <w:r w:rsidRPr="00F45E61">
        <w:rPr>
          <w:rFonts w:ascii="Times New Roman" w:hAnsi="Times New Roman" w:cs="Times New Roman"/>
          <w:color w:val="000000"/>
          <w:sz w:val="28"/>
          <w:szCs w:val="28"/>
        </w:rPr>
        <w:t>Workspace</w:t>
      </w:r>
      <w:proofErr w:type="spellEnd"/>
      <w:r w:rsidRPr="00F45E61">
        <w:rPr>
          <w:rFonts w:ascii="Times New Roman" w:hAnsi="Times New Roman" w:cs="Times New Roman"/>
          <w:color w:val="000000"/>
          <w:sz w:val="28"/>
          <w:szCs w:val="28"/>
        </w:rPr>
        <w:t>, откройте его и опишите параметров антенны, заданных по умолчанию;</w:t>
      </w:r>
    </w:p>
    <w:p w:rsidR="00D723F6" w:rsidRPr="00207F71" w:rsidRDefault="00D723F6" w:rsidP="00D72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Наберите команду</w:t>
      </w:r>
      <w:r w:rsidR="004557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D3CAA">
        <w:rPr>
          <w:rFonts w:ascii="Times New Roman" w:hAnsi="Times New Roman" w:cs="Times New Roman"/>
          <w:color w:val="000000"/>
          <w:sz w:val="28"/>
          <w:szCs w:val="28"/>
        </w:rPr>
        <w:t xml:space="preserve"> чтобы определить резонансную частоту рассматриваемой антенны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23F6" w:rsidRPr="00207F71" w:rsidRDefault="00D723F6" w:rsidP="00D723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36AA" w:rsidRPr="00186583" w:rsidRDefault="009C36AA" w:rsidP="009C36A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f = </w:t>
      </w:r>
      <w:proofErr w:type="spellStart"/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linspace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200e6, 400e6, 51);</w:t>
      </w:r>
    </w:p>
    <w:p w:rsidR="009C36AA" w:rsidRPr="00186583" w:rsidRDefault="009C36AA" w:rsidP="009C36A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S = </w:t>
      </w:r>
      <w:proofErr w:type="spellStart"/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sparameters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ant, f);</w:t>
      </w:r>
    </w:p>
    <w:p w:rsidR="009C36AA" w:rsidRPr="00186583" w:rsidRDefault="009C36AA" w:rsidP="009C36A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figure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; </w:t>
      </w:r>
    </w:p>
    <w:p w:rsidR="009C36AA" w:rsidRPr="00186583" w:rsidRDefault="009C36AA" w:rsidP="009C36A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rfplot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S);</w:t>
      </w:r>
    </w:p>
    <w:p w:rsidR="00D723F6" w:rsidRPr="00207F71" w:rsidRDefault="00D723F6" w:rsidP="00D723F6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8"/>
          <w:szCs w:val="28"/>
          <w:lang w:val="en-US"/>
        </w:rPr>
      </w:pPr>
    </w:p>
    <w:p w:rsidR="00D723F6" w:rsidRPr="00186583" w:rsidRDefault="00D723F6" w:rsidP="00D723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65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1865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1865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186583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D723F6" w:rsidRDefault="00D723F6" w:rsidP="00D72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Сделайте анализ к полученному результату.</w:t>
      </w:r>
    </w:p>
    <w:p w:rsidR="001D3CAA" w:rsidRDefault="00455763" w:rsidP="00D72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Заполните таблицу 1 и сделайте вывод по результатам исследования.</w:t>
      </w:r>
    </w:p>
    <w:p w:rsidR="00455763" w:rsidRDefault="00455763" w:rsidP="004557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5763" w:rsidRDefault="00455763" w:rsidP="004557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042"/>
        <w:gridCol w:w="1426"/>
        <w:gridCol w:w="1427"/>
        <w:gridCol w:w="1427"/>
        <w:gridCol w:w="1447"/>
      </w:tblGrid>
      <w:tr w:rsidR="00486A8A" w:rsidTr="00486A8A">
        <w:tc>
          <w:tcPr>
            <w:tcW w:w="2082" w:type="dxa"/>
            <w:vAlign w:val="center"/>
          </w:tcPr>
          <w:p w:rsidR="00486A8A" w:rsidRDefault="00486A8A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Длина директоров,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6769" w:type="dxa"/>
            <w:gridSpan w:val="5"/>
            <w:vAlign w:val="center"/>
          </w:tcPr>
          <w:p w:rsidR="00486A8A" w:rsidRPr="00486A8A" w:rsidRDefault="00486A8A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86A8A" w:rsidTr="00486A8A">
        <w:tc>
          <w:tcPr>
            <w:tcW w:w="2082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директоров</w:t>
            </w:r>
          </w:p>
        </w:tc>
        <w:tc>
          <w:tcPr>
            <w:tcW w:w="1042" w:type="dxa"/>
            <w:vAlign w:val="center"/>
          </w:tcPr>
          <w:p w:rsidR="00455763" w:rsidRP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426" w:type="dxa"/>
            <w:vAlign w:val="center"/>
          </w:tcPr>
          <w:p w:rsidR="00455763" w:rsidRP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427" w:type="dxa"/>
            <w:vAlign w:val="center"/>
          </w:tcPr>
          <w:p w:rsidR="00455763" w:rsidRP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427" w:type="dxa"/>
            <w:vAlign w:val="center"/>
          </w:tcPr>
          <w:p w:rsidR="00455763" w:rsidRP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447" w:type="dxa"/>
            <w:vAlign w:val="center"/>
          </w:tcPr>
          <w:p w:rsidR="00455763" w:rsidRP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486A8A" w:rsidTr="00486A8A">
        <w:tc>
          <w:tcPr>
            <w:tcW w:w="2082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онансная</w:t>
            </w:r>
            <w:proofErr w:type="spellEnd"/>
          </w:p>
          <w:p w:rsidR="00455763" w:rsidRPr="00455763" w:rsidRDefault="00455763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</w:t>
            </w:r>
            <w:r w:rsidR="00486A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МГц</w:t>
            </w:r>
          </w:p>
        </w:tc>
        <w:tc>
          <w:tcPr>
            <w:tcW w:w="1042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5763" w:rsidTr="00486A8A">
        <w:tc>
          <w:tcPr>
            <w:tcW w:w="2082" w:type="dxa"/>
            <w:vAlign w:val="center"/>
          </w:tcPr>
          <w:p w:rsidR="00455763" w:rsidRPr="00486A8A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S11</w:t>
            </w:r>
            <w:r w:rsidR="00486A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дБ</w:t>
            </w:r>
          </w:p>
        </w:tc>
        <w:tc>
          <w:tcPr>
            <w:tcW w:w="1042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455763" w:rsidRDefault="00455763" w:rsidP="004557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55763" w:rsidRPr="00F45E61" w:rsidRDefault="00455763" w:rsidP="004557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1088" w:rsidRPr="00601088" w:rsidRDefault="00601088" w:rsidP="006010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1088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60108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01088">
        <w:rPr>
          <w:rFonts w:ascii="Times New Roman" w:hAnsi="Times New Roman" w:cs="Times New Roman"/>
          <w:color w:val="000000"/>
          <w:sz w:val="28"/>
          <w:szCs w:val="28"/>
        </w:rPr>
        <w:t xml:space="preserve"> чтобы получить диаграмму направленности антенны наберите следующие команды</w:t>
      </w:r>
    </w:p>
    <w:p w:rsidR="00601088" w:rsidRDefault="00601088" w:rsidP="0060108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ant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 = </w:t>
      </w:r>
      <w:proofErr w:type="spell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yagiUda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();</w:t>
      </w: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show(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ant);</w:t>
      </w: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highlight w:val="lightGray"/>
          <w:lang w:val="en-US"/>
        </w:rPr>
      </w:pPr>
      <w:proofErr w:type="spellStart"/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freq</w:t>
      </w:r>
      <w:proofErr w:type="spellEnd"/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 = «</w:t>
      </w:r>
      <w:r w:rsidRPr="00186583">
        <w:rPr>
          <w:rFonts w:ascii="Courier New" w:hAnsi="Courier New" w:cs="Courier New"/>
          <w:i/>
          <w:color w:val="000000"/>
          <w:sz w:val="28"/>
          <w:szCs w:val="28"/>
          <w:highlight w:val="lightGray"/>
        </w:rPr>
        <w:t>резонансная</w:t>
      </w:r>
      <w:r w:rsidRPr="00186583">
        <w:rPr>
          <w:rFonts w:ascii="Courier New" w:hAnsi="Courier New" w:cs="Courier New"/>
          <w:i/>
          <w:color w:val="000000"/>
          <w:sz w:val="28"/>
          <w:szCs w:val="28"/>
          <w:highlight w:val="lightGray"/>
          <w:lang w:val="en-US"/>
        </w:rPr>
        <w:t xml:space="preserve"> </w:t>
      </w:r>
      <w:r w:rsidRPr="00186583">
        <w:rPr>
          <w:rFonts w:ascii="Courier New" w:hAnsi="Courier New" w:cs="Courier New"/>
          <w:i/>
          <w:color w:val="000000"/>
          <w:sz w:val="28"/>
          <w:szCs w:val="28"/>
          <w:highlight w:val="lightGray"/>
        </w:rPr>
        <w:t>частота</w:t>
      </w:r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»;</w:t>
      </w: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8"/>
          <w:szCs w:val="28"/>
          <w:lang w:val="en-US"/>
        </w:rPr>
      </w:pPr>
      <w:proofErr w:type="gram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pattern(</w:t>
      </w:r>
      <w:proofErr w:type="gram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 xml:space="preserve">ant, </w:t>
      </w:r>
      <w:proofErr w:type="spellStart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freq</w:t>
      </w:r>
      <w:proofErr w:type="spellEnd"/>
      <w:r w:rsidRPr="00186583">
        <w:rPr>
          <w:rFonts w:ascii="Courier New" w:hAnsi="Courier New" w:cs="Courier New"/>
          <w:color w:val="000000"/>
          <w:sz w:val="28"/>
          <w:szCs w:val="28"/>
          <w:highlight w:val="lightGray"/>
          <w:lang w:val="en-US"/>
        </w:rPr>
        <w:t>);</w:t>
      </w: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01088" w:rsidRPr="00186583" w:rsidRDefault="00601088" w:rsidP="006010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65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601088" w:rsidRDefault="00601088" w:rsidP="006010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Заполните таблицу 2 и постройте зависимость КУ (коэффициент усиление) от количества директоров по результатам исследования</w:t>
      </w:r>
      <w:r w:rsidR="00721AF8">
        <w:rPr>
          <w:rFonts w:ascii="Times New Roman" w:hAnsi="Times New Roman" w:cs="Times New Roman"/>
          <w:color w:val="000000"/>
          <w:sz w:val="28"/>
          <w:szCs w:val="28"/>
        </w:rPr>
        <w:t>, опишите ее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1552" w:rsidRDefault="00951552" w:rsidP="0095155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1552" w:rsidRDefault="00951552" w:rsidP="0095155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2.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007"/>
        <w:gridCol w:w="1436"/>
        <w:gridCol w:w="1436"/>
        <w:gridCol w:w="1436"/>
        <w:gridCol w:w="1454"/>
      </w:tblGrid>
      <w:tr w:rsidR="00486A8A" w:rsidTr="00486A8A">
        <w:tc>
          <w:tcPr>
            <w:tcW w:w="2082" w:type="dxa"/>
            <w:vAlign w:val="center"/>
          </w:tcPr>
          <w:p w:rsidR="00486A8A" w:rsidRDefault="00486A8A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Длина директоров,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6769" w:type="dxa"/>
            <w:gridSpan w:val="5"/>
            <w:vAlign w:val="center"/>
          </w:tcPr>
          <w:p w:rsidR="00486A8A" w:rsidRDefault="00486A8A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51552" w:rsidTr="00486A8A">
        <w:tc>
          <w:tcPr>
            <w:tcW w:w="2082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директоров</w:t>
            </w:r>
          </w:p>
        </w:tc>
        <w:tc>
          <w:tcPr>
            <w:tcW w:w="1007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4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51552" w:rsidTr="00486A8A">
        <w:tc>
          <w:tcPr>
            <w:tcW w:w="2082" w:type="dxa"/>
            <w:vAlign w:val="center"/>
          </w:tcPr>
          <w:p w:rsidR="00951552" w:rsidRDefault="008F115D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  <w:r w:rsidR="00486A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дБ</w:t>
            </w:r>
          </w:p>
        </w:tc>
        <w:tc>
          <w:tcPr>
            <w:tcW w:w="1007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951552" w:rsidRDefault="00951552" w:rsidP="00486A8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F2093" w:rsidRDefault="000F2093" w:rsidP="008F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F2093" w:rsidRDefault="000F2093" w:rsidP="008F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67032A" wp14:editId="75F15F16">
            <wp:extent cx="3126658" cy="234201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41" cy="23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52" w:rsidRDefault="000F2093" w:rsidP="008F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209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BC1CAC" w:rsidRDefault="00BC1CAC" w:rsidP="008F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2. </w:t>
      </w:r>
      <w:r>
        <w:rPr>
          <w:rFonts w:ascii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hAnsi="Times New Roman" w:cs="Times New Roman"/>
          <w:color w:val="000000"/>
          <w:sz w:val="28"/>
          <w:szCs w:val="28"/>
        </w:rPr>
        <w:t>имость 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количества директоров</w:t>
      </w:r>
    </w:p>
    <w:p w:rsidR="00BC1CAC" w:rsidRPr="001E76A8" w:rsidRDefault="00BC1CAC" w:rsidP="001E76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01088" w:rsidRPr="00601088" w:rsidRDefault="00601088" w:rsidP="0095155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088" w:rsidRDefault="00601088" w:rsidP="00601088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</w:p>
    <w:p w:rsidR="003A29C0" w:rsidRDefault="00601088" w:rsidP="0060108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1088">
        <w:rPr>
          <w:rFonts w:ascii="Times New Roman" w:hAnsi="Times New Roman" w:cs="Times New Roman"/>
        </w:rPr>
        <w:t xml:space="preserve"> </w:t>
      </w:r>
    </w:p>
    <w:p w:rsidR="00601088" w:rsidRPr="00601088" w:rsidRDefault="00601088" w:rsidP="0060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01088" w:rsidRPr="0060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2B8C"/>
    <w:multiLevelType w:val="hybridMultilevel"/>
    <w:tmpl w:val="767AC938"/>
    <w:lvl w:ilvl="0" w:tplc="74C40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2D"/>
    <w:rsid w:val="0005539F"/>
    <w:rsid w:val="00093D7D"/>
    <w:rsid w:val="000D4CD6"/>
    <w:rsid w:val="000F2093"/>
    <w:rsid w:val="00186583"/>
    <w:rsid w:val="001D3033"/>
    <w:rsid w:val="001D3CAA"/>
    <w:rsid w:val="001E76A8"/>
    <w:rsid w:val="0020458C"/>
    <w:rsid w:val="00234545"/>
    <w:rsid w:val="002F7BD6"/>
    <w:rsid w:val="003C181F"/>
    <w:rsid w:val="004060B4"/>
    <w:rsid w:val="00451D7B"/>
    <w:rsid w:val="00455763"/>
    <w:rsid w:val="00486A8A"/>
    <w:rsid w:val="004F4D17"/>
    <w:rsid w:val="00537701"/>
    <w:rsid w:val="00582A49"/>
    <w:rsid w:val="005A34AE"/>
    <w:rsid w:val="00601088"/>
    <w:rsid w:val="006663AE"/>
    <w:rsid w:val="006C0F02"/>
    <w:rsid w:val="006F33F6"/>
    <w:rsid w:val="00721AF8"/>
    <w:rsid w:val="007D5410"/>
    <w:rsid w:val="007F028D"/>
    <w:rsid w:val="008F115D"/>
    <w:rsid w:val="00951552"/>
    <w:rsid w:val="00965D61"/>
    <w:rsid w:val="009C36AA"/>
    <w:rsid w:val="00B31141"/>
    <w:rsid w:val="00BA2CD8"/>
    <w:rsid w:val="00BC1CAC"/>
    <w:rsid w:val="00C0599E"/>
    <w:rsid w:val="00CB3B42"/>
    <w:rsid w:val="00CD40C2"/>
    <w:rsid w:val="00D43CC8"/>
    <w:rsid w:val="00D723F6"/>
    <w:rsid w:val="00DD442D"/>
    <w:rsid w:val="00F455DD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3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3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19</cp:revision>
  <dcterms:created xsi:type="dcterms:W3CDTF">2020-09-07T05:01:00Z</dcterms:created>
  <dcterms:modified xsi:type="dcterms:W3CDTF">2020-09-07T10:37:00Z</dcterms:modified>
</cp:coreProperties>
</file>